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D8B3" w14:textId="77777777" w:rsidR="008840DD" w:rsidRPr="00287DA9" w:rsidRDefault="00287DA9" w:rsidP="00287DA9">
      <w:pPr>
        <w:jc w:val="center"/>
        <w:rPr>
          <w:b/>
          <w:u w:val="single"/>
        </w:rPr>
      </w:pPr>
      <w:r w:rsidRPr="00287DA9">
        <w:rPr>
          <w:b/>
          <w:u w:val="single"/>
        </w:rPr>
        <w:t>How to Double Major in Sports Management AND Business Administration</w:t>
      </w:r>
    </w:p>
    <w:p w14:paraId="18073308" w14:textId="77777777" w:rsidR="00287DA9" w:rsidRDefault="00287DA9"/>
    <w:p w14:paraId="673D71E0" w14:textId="386CC2D6" w:rsidR="00287DA9" w:rsidRDefault="00287DA9">
      <w:r>
        <w:t>Congratulations as you are about to embark on an opportunity that can further strengthen your marketability. At the same time, the down side of such is losing out on the opportunity to take more electives</w:t>
      </w:r>
      <w:r w:rsidR="00EE1AB4">
        <w:t xml:space="preserve"> at Westminster College</w:t>
      </w:r>
      <w:r>
        <w:t xml:space="preserve">. </w:t>
      </w:r>
      <w:r w:rsidR="00EE1AB4">
        <w:t xml:space="preserve">To be proactive and better accuracy, students planning a double major should lay out their planned courses through the eight semesters they will be at Westminster. </w:t>
      </w:r>
      <w:r>
        <w:t>Here are the steps to implement if you pursue the double major in Business Administration.</w:t>
      </w:r>
    </w:p>
    <w:p w14:paraId="3B469284" w14:textId="77777777" w:rsidR="00287DA9" w:rsidRDefault="00287DA9"/>
    <w:p w14:paraId="1D6F9A43" w14:textId="220E99EC" w:rsidR="00287DA9" w:rsidRDefault="00287DA9" w:rsidP="00287DA9">
      <w:pPr>
        <w:pStyle w:val="ListParagraph"/>
        <w:numPr>
          <w:ilvl w:val="0"/>
          <w:numId w:val="1"/>
        </w:numPr>
      </w:pPr>
      <w:r>
        <w:t>Take ACC 201 Principles of Accounting</w:t>
      </w:r>
      <w:r w:rsidR="006E7D10">
        <w:t xml:space="preserve"> II</w:t>
      </w:r>
    </w:p>
    <w:p w14:paraId="5D7DBAAE" w14:textId="77777777" w:rsidR="00287DA9" w:rsidRDefault="00287DA9" w:rsidP="00287DA9">
      <w:pPr>
        <w:pStyle w:val="ListParagraph"/>
        <w:numPr>
          <w:ilvl w:val="0"/>
          <w:numId w:val="1"/>
        </w:numPr>
      </w:pPr>
      <w:r>
        <w:t>Take MA 131</w:t>
      </w:r>
      <w:r w:rsidR="00952B57">
        <w:t xml:space="preserve"> Applied Calculus </w:t>
      </w:r>
      <w:r w:rsidR="00952B57">
        <w:rPr>
          <w:i/>
        </w:rPr>
        <w:t>(this replaces MTH 135 Concepts of Statistics in Sports Management)</w:t>
      </w:r>
    </w:p>
    <w:p w14:paraId="3B6F83D9" w14:textId="77777777" w:rsidR="00287DA9" w:rsidRPr="00287DA9" w:rsidRDefault="00287DA9" w:rsidP="00287DA9">
      <w:pPr>
        <w:pStyle w:val="ListParagraph"/>
        <w:numPr>
          <w:ilvl w:val="0"/>
          <w:numId w:val="1"/>
        </w:numPr>
      </w:pPr>
      <w:r>
        <w:t xml:space="preserve">Take BA/ECO 220 Statistics </w:t>
      </w:r>
    </w:p>
    <w:p w14:paraId="4021DF1E" w14:textId="77777777" w:rsidR="00287DA9" w:rsidRPr="00287DA9" w:rsidRDefault="00287DA9" w:rsidP="00287DA9">
      <w:pPr>
        <w:pStyle w:val="ListParagraph"/>
        <w:numPr>
          <w:ilvl w:val="0"/>
          <w:numId w:val="1"/>
        </w:numPr>
      </w:pPr>
      <w:r>
        <w:t xml:space="preserve">Take BA 325 Management Information Systems </w:t>
      </w:r>
      <w:r>
        <w:rPr>
          <w:i/>
        </w:rPr>
        <w:t>(this counts for the Business Administration major and as one of the select 2 of 9 in Sports Management)</w:t>
      </w:r>
    </w:p>
    <w:p w14:paraId="6E796015" w14:textId="0EB71972" w:rsidR="00287DA9" w:rsidRPr="00287DA9" w:rsidRDefault="00287DA9" w:rsidP="00287DA9">
      <w:pPr>
        <w:pStyle w:val="ListParagraph"/>
        <w:numPr>
          <w:ilvl w:val="0"/>
          <w:numId w:val="1"/>
        </w:numPr>
      </w:pPr>
      <w:r>
        <w:t xml:space="preserve">Take BA 360 Human Resources Management </w:t>
      </w:r>
      <w:r w:rsidR="000F6835">
        <w:rPr>
          <w:i/>
        </w:rPr>
        <w:t>(this counts for the Business Administration major and as one of the select 2 of 9 in Sports Management)</w:t>
      </w:r>
    </w:p>
    <w:p w14:paraId="4167EBD5" w14:textId="77777777" w:rsidR="00287DA9" w:rsidRDefault="00287DA9" w:rsidP="00287DA9">
      <w:pPr>
        <w:pStyle w:val="ListParagraph"/>
        <w:numPr>
          <w:ilvl w:val="0"/>
          <w:numId w:val="1"/>
        </w:numPr>
      </w:pPr>
      <w:r>
        <w:t>Take BA 350 Finance</w:t>
      </w:r>
    </w:p>
    <w:p w14:paraId="4ACF1AED" w14:textId="77777777" w:rsidR="00287DA9" w:rsidRPr="00287DA9" w:rsidRDefault="00287DA9" w:rsidP="00287DA9">
      <w:pPr>
        <w:pStyle w:val="ListParagraph"/>
        <w:numPr>
          <w:ilvl w:val="0"/>
          <w:numId w:val="1"/>
        </w:numPr>
      </w:pPr>
      <w:r>
        <w:t xml:space="preserve">Select two courses from Business Administration’s select four of the thirteen courses </w:t>
      </w:r>
      <w:r>
        <w:rPr>
          <w:i/>
        </w:rPr>
        <w:t>(you’ll only need two because you will have completed BU 594 Internship for Sports Management and BA 360 Human Resources Management)</w:t>
      </w:r>
    </w:p>
    <w:p w14:paraId="0648DA0E" w14:textId="77777777" w:rsidR="00287DA9" w:rsidRDefault="00287DA9" w:rsidP="00287DA9"/>
    <w:p w14:paraId="33E20A67" w14:textId="77777777" w:rsidR="00287DA9" w:rsidRDefault="00287DA9" w:rsidP="00287DA9">
      <w:r>
        <w:t>Thus you end up with a double major through</w:t>
      </w:r>
      <w:r w:rsidR="00952B57">
        <w:t xml:space="preserve"> only</w:t>
      </w:r>
      <w:r>
        <w:t xml:space="preserve"> </w:t>
      </w:r>
      <w:r w:rsidRPr="00952B57">
        <w:rPr>
          <w:b/>
          <w:i/>
          <w:color w:val="FF0000"/>
        </w:rPr>
        <w:t>five additional courses</w:t>
      </w:r>
      <w:r>
        <w:t>:</w:t>
      </w:r>
    </w:p>
    <w:p w14:paraId="01B5D78E" w14:textId="77777777" w:rsidR="00287DA9" w:rsidRDefault="00287DA9" w:rsidP="00287DA9">
      <w:pPr>
        <w:pStyle w:val="ListParagraph"/>
        <w:numPr>
          <w:ilvl w:val="0"/>
          <w:numId w:val="2"/>
        </w:numPr>
      </w:pPr>
      <w:r>
        <w:t>ACC 201 Principles of Accounting</w:t>
      </w:r>
    </w:p>
    <w:p w14:paraId="381B16A9" w14:textId="77777777" w:rsidR="00287DA9" w:rsidRDefault="00952B57" w:rsidP="00287DA9">
      <w:pPr>
        <w:pStyle w:val="ListParagraph"/>
        <w:numPr>
          <w:ilvl w:val="0"/>
          <w:numId w:val="2"/>
        </w:numPr>
      </w:pPr>
      <w:r>
        <w:t>BA/ECO 220 Statistics</w:t>
      </w:r>
    </w:p>
    <w:p w14:paraId="02413475" w14:textId="77777777" w:rsidR="00287DA9" w:rsidRDefault="00287DA9" w:rsidP="00287DA9">
      <w:pPr>
        <w:pStyle w:val="ListParagraph"/>
        <w:numPr>
          <w:ilvl w:val="0"/>
          <w:numId w:val="2"/>
        </w:numPr>
      </w:pPr>
      <w:r>
        <w:t>BA 350 Finance</w:t>
      </w:r>
    </w:p>
    <w:p w14:paraId="1A861591" w14:textId="77777777" w:rsidR="00287DA9" w:rsidRDefault="00287DA9" w:rsidP="00287DA9">
      <w:pPr>
        <w:pStyle w:val="ListParagraph"/>
        <w:numPr>
          <w:ilvl w:val="0"/>
          <w:numId w:val="2"/>
        </w:numPr>
      </w:pPr>
      <w:r>
        <w:t>Course one from Business Administration’s select four of the thirteen</w:t>
      </w:r>
    </w:p>
    <w:p w14:paraId="24F623D6" w14:textId="3F7B65BB" w:rsidR="00287DA9" w:rsidRDefault="00287DA9" w:rsidP="00287DA9">
      <w:pPr>
        <w:pStyle w:val="ListParagraph"/>
        <w:numPr>
          <w:ilvl w:val="0"/>
          <w:numId w:val="2"/>
        </w:numPr>
      </w:pPr>
      <w:r>
        <w:t>Course two from Business Administration’s select four of the thir</w:t>
      </w:r>
      <w:r w:rsidR="00EE1AB4">
        <w:t>t</w:t>
      </w:r>
      <w:r>
        <w:t>een</w:t>
      </w:r>
    </w:p>
    <w:sectPr w:rsidR="00287DA9" w:rsidSect="008840D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88D17" w14:textId="77777777" w:rsidR="009346D5" w:rsidRDefault="009346D5" w:rsidP="009346D5">
      <w:r>
        <w:separator/>
      </w:r>
    </w:p>
  </w:endnote>
  <w:endnote w:type="continuationSeparator" w:id="0">
    <w:p w14:paraId="018831A3" w14:textId="77777777" w:rsidR="009346D5" w:rsidRDefault="009346D5" w:rsidP="0093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B60E" w14:textId="77777777" w:rsidR="009346D5" w:rsidRDefault="009346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B8DA" w14:textId="3CF32F28" w:rsidR="009346D5" w:rsidRDefault="009346D5" w:rsidP="009346D5">
    <w:pPr>
      <w:pStyle w:val="Footer"/>
      <w:jc w:val="center"/>
    </w:pPr>
    <w:r w:rsidRPr="00070296">
      <w:rPr>
        <w:b/>
      </w:rPr>
      <w:t>VISION:</w:t>
    </w:r>
    <w:r>
      <w:t xml:space="preserve"> </w:t>
    </w:r>
    <w:r w:rsidRPr="00070296">
      <w:rPr>
        <w:rFonts w:ascii="Times" w:eastAsia="Times New Roman" w:hAnsi="Times" w:cs="Arial"/>
        <w:i/>
        <w:sz w:val="20"/>
        <w:szCs w:val="20"/>
      </w:rPr>
      <w:t>We will aspire to be the nation’s premier sports management program at a liberal arts institution, both academically and professionally; a model of excellence for others to emulate, while enhancing the lives of students and preparing them for life beyond graduatio</w:t>
    </w:r>
    <w:r>
      <w:rPr>
        <w:rFonts w:ascii="Times" w:eastAsia="Times New Roman" w:hAnsi="Times" w:cs="Arial"/>
        <w:i/>
        <w:sz w:val="20"/>
        <w:szCs w:val="20"/>
      </w:rPr>
      <w:t>n.</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705E" w14:textId="77777777" w:rsidR="009346D5" w:rsidRDefault="009346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5CF50" w14:textId="77777777" w:rsidR="009346D5" w:rsidRDefault="009346D5" w:rsidP="009346D5">
      <w:r>
        <w:separator/>
      </w:r>
    </w:p>
  </w:footnote>
  <w:footnote w:type="continuationSeparator" w:id="0">
    <w:p w14:paraId="6BBE29FF" w14:textId="77777777" w:rsidR="009346D5" w:rsidRDefault="009346D5" w:rsidP="00934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88C5" w14:textId="77777777" w:rsidR="009346D5" w:rsidRDefault="009346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4EF5" w14:textId="77777777" w:rsidR="009346D5" w:rsidRDefault="009346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F823" w14:textId="77777777" w:rsidR="009346D5" w:rsidRDefault="009346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DF7"/>
    <w:multiLevelType w:val="hybridMultilevel"/>
    <w:tmpl w:val="F66E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560D7"/>
    <w:multiLevelType w:val="hybridMultilevel"/>
    <w:tmpl w:val="CA20BA38"/>
    <w:lvl w:ilvl="0" w:tplc="DAD2428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A9"/>
    <w:rsid w:val="000F6835"/>
    <w:rsid w:val="00287DA9"/>
    <w:rsid w:val="006B5BA4"/>
    <w:rsid w:val="006E7D10"/>
    <w:rsid w:val="008840DD"/>
    <w:rsid w:val="009346D5"/>
    <w:rsid w:val="00952B57"/>
    <w:rsid w:val="00EE1A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B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A9"/>
    <w:pPr>
      <w:ind w:left="720"/>
      <w:contextualSpacing/>
    </w:pPr>
  </w:style>
  <w:style w:type="paragraph" w:styleId="Header">
    <w:name w:val="header"/>
    <w:basedOn w:val="Normal"/>
    <w:link w:val="HeaderChar"/>
    <w:uiPriority w:val="99"/>
    <w:unhideWhenUsed/>
    <w:rsid w:val="009346D5"/>
    <w:pPr>
      <w:tabs>
        <w:tab w:val="center" w:pos="4320"/>
        <w:tab w:val="right" w:pos="8640"/>
      </w:tabs>
    </w:pPr>
  </w:style>
  <w:style w:type="character" w:customStyle="1" w:styleId="HeaderChar">
    <w:name w:val="Header Char"/>
    <w:basedOn w:val="DefaultParagraphFont"/>
    <w:link w:val="Header"/>
    <w:uiPriority w:val="99"/>
    <w:rsid w:val="009346D5"/>
  </w:style>
  <w:style w:type="paragraph" w:styleId="Footer">
    <w:name w:val="footer"/>
    <w:basedOn w:val="Normal"/>
    <w:link w:val="FooterChar"/>
    <w:uiPriority w:val="99"/>
    <w:unhideWhenUsed/>
    <w:rsid w:val="009346D5"/>
    <w:pPr>
      <w:tabs>
        <w:tab w:val="center" w:pos="4320"/>
        <w:tab w:val="right" w:pos="8640"/>
      </w:tabs>
    </w:pPr>
  </w:style>
  <w:style w:type="character" w:customStyle="1" w:styleId="FooterChar">
    <w:name w:val="Footer Char"/>
    <w:basedOn w:val="DefaultParagraphFont"/>
    <w:link w:val="Footer"/>
    <w:uiPriority w:val="99"/>
    <w:rsid w:val="00934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A9"/>
    <w:pPr>
      <w:ind w:left="720"/>
      <w:contextualSpacing/>
    </w:pPr>
  </w:style>
  <w:style w:type="paragraph" w:styleId="Header">
    <w:name w:val="header"/>
    <w:basedOn w:val="Normal"/>
    <w:link w:val="HeaderChar"/>
    <w:uiPriority w:val="99"/>
    <w:unhideWhenUsed/>
    <w:rsid w:val="009346D5"/>
    <w:pPr>
      <w:tabs>
        <w:tab w:val="center" w:pos="4320"/>
        <w:tab w:val="right" w:pos="8640"/>
      </w:tabs>
    </w:pPr>
  </w:style>
  <w:style w:type="character" w:customStyle="1" w:styleId="HeaderChar">
    <w:name w:val="Header Char"/>
    <w:basedOn w:val="DefaultParagraphFont"/>
    <w:link w:val="Header"/>
    <w:uiPriority w:val="99"/>
    <w:rsid w:val="009346D5"/>
  </w:style>
  <w:style w:type="paragraph" w:styleId="Footer">
    <w:name w:val="footer"/>
    <w:basedOn w:val="Normal"/>
    <w:link w:val="FooterChar"/>
    <w:uiPriority w:val="99"/>
    <w:unhideWhenUsed/>
    <w:rsid w:val="009346D5"/>
    <w:pPr>
      <w:tabs>
        <w:tab w:val="center" w:pos="4320"/>
        <w:tab w:val="right" w:pos="8640"/>
      </w:tabs>
    </w:pPr>
  </w:style>
  <w:style w:type="character" w:customStyle="1" w:styleId="FooterChar">
    <w:name w:val="Footer Char"/>
    <w:basedOn w:val="DefaultParagraphFont"/>
    <w:link w:val="Footer"/>
    <w:uiPriority w:val="99"/>
    <w:rsid w:val="0093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1308</Characters>
  <Application>Microsoft Macintosh Word</Application>
  <DocSecurity>0</DocSecurity>
  <Lines>10</Lines>
  <Paragraphs>3</Paragraphs>
  <ScaleCrop>false</ScaleCrop>
  <Company>Seton Hill University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Seton Hill User</dc:creator>
  <cp:keywords/>
  <dc:description/>
  <cp:lastModifiedBy>Seton Hill User</cp:lastModifiedBy>
  <cp:revision>6</cp:revision>
  <dcterms:created xsi:type="dcterms:W3CDTF">2017-08-31T20:06:00Z</dcterms:created>
  <dcterms:modified xsi:type="dcterms:W3CDTF">2017-11-11T04:46:00Z</dcterms:modified>
</cp:coreProperties>
</file>